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2E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2731F7">
        <w:rPr>
          <w:rFonts w:ascii="Times New Roman" w:hAnsi="Times New Roman"/>
          <w:sz w:val="24"/>
          <w:szCs w:val="24"/>
        </w:rPr>
        <w:tab/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На основу члана </w:t>
      </w:r>
      <w:r w:rsidR="00574555">
        <w:rPr>
          <w:rFonts w:ascii="Times New Roman" w:hAnsi="Times New Roman"/>
          <w:sz w:val="26"/>
          <w:szCs w:val="26"/>
          <w:lang w:val="sr-Latn-RS"/>
        </w:rPr>
        <w:t>26</w:t>
      </w:r>
      <w:r w:rsidR="002E25B3">
        <w:rPr>
          <w:rFonts w:ascii="Times New Roman" w:hAnsi="Times New Roman"/>
          <w:sz w:val="26"/>
          <w:szCs w:val="26"/>
          <w:lang w:val="sr-Cyrl-RS"/>
        </w:rPr>
        <w:t>. став 1. тачка 4)</w:t>
      </w:r>
      <w:r w:rsidR="00574555">
        <w:rPr>
          <w:rFonts w:ascii="Times New Roman" w:hAnsi="Times New Roman"/>
          <w:sz w:val="26"/>
          <w:szCs w:val="26"/>
          <w:lang w:val="sr-Cyrl-RS"/>
        </w:rPr>
        <w:t xml:space="preserve">, </w:t>
      </w:r>
      <w:r w:rsidR="002E25B3">
        <w:rPr>
          <w:rFonts w:ascii="Times New Roman" w:hAnsi="Times New Roman"/>
          <w:sz w:val="26"/>
          <w:szCs w:val="26"/>
          <w:lang w:val="sr-Cyrl-RS"/>
        </w:rPr>
        <w:t xml:space="preserve">члана 27. став.10, члана 28. и </w:t>
      </w:r>
      <w:r w:rsidR="00574555">
        <w:rPr>
          <w:rFonts w:ascii="Times New Roman" w:hAnsi="Times New Roman"/>
          <w:sz w:val="26"/>
          <w:szCs w:val="26"/>
          <w:lang w:val="sr-Cyrl-RS"/>
        </w:rPr>
        <w:t>29</w:t>
      </w:r>
      <w:r w:rsidR="002E25B3">
        <w:rPr>
          <w:rFonts w:ascii="Times New Roman" w:hAnsi="Times New Roman"/>
          <w:sz w:val="26"/>
          <w:szCs w:val="26"/>
          <w:lang w:val="sr-Cyrl-RS"/>
        </w:rPr>
        <w:t>.</w:t>
      </w:r>
      <w:r w:rsidR="00574555">
        <w:rPr>
          <w:rFonts w:ascii="Times New Roman" w:hAnsi="Times New Roman"/>
          <w:sz w:val="26"/>
          <w:szCs w:val="26"/>
          <w:lang w:val="sr-Cyrl-RS"/>
        </w:rPr>
        <w:t xml:space="preserve"> Закона о јавној својини („Сл.гласник РС, бр.72/11, 88/13, 105/14, 104/16, 108/16, 113/17, 95/18 и 153/20), члана 2</w:t>
      </w:r>
      <w:r w:rsidR="002E25B3">
        <w:rPr>
          <w:rFonts w:ascii="Times New Roman" w:hAnsi="Times New Roman"/>
          <w:sz w:val="26"/>
          <w:szCs w:val="26"/>
          <w:lang w:val="sr-Cyrl-RS"/>
        </w:rPr>
        <w:t>.</w:t>
      </w:r>
      <w:r w:rsidR="00574555">
        <w:rPr>
          <w:rFonts w:ascii="Times New Roman" w:hAnsi="Times New Roman"/>
          <w:sz w:val="26"/>
          <w:szCs w:val="26"/>
          <w:lang w:val="sr-Cyrl-RS"/>
        </w:rPr>
        <w:t xml:space="preserve"> и 19</w:t>
      </w:r>
      <w:r w:rsidR="002E25B3">
        <w:rPr>
          <w:rFonts w:ascii="Times New Roman" w:hAnsi="Times New Roman"/>
          <w:sz w:val="26"/>
          <w:szCs w:val="26"/>
          <w:lang w:val="sr-Cyrl-RS"/>
        </w:rPr>
        <w:t>.</w:t>
      </w:r>
      <w:r w:rsidR="00574555">
        <w:rPr>
          <w:rFonts w:ascii="Times New Roman" w:hAnsi="Times New Roman"/>
          <w:sz w:val="26"/>
          <w:szCs w:val="26"/>
          <w:lang w:val="sr-Cyrl-RS"/>
        </w:rPr>
        <w:t xml:space="preserve">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</w:t>
      </w:r>
      <w:r w:rsidR="00026D2D">
        <w:rPr>
          <w:rFonts w:ascii="Times New Roman" w:hAnsi="Times New Roman"/>
          <w:sz w:val="26"/>
          <w:szCs w:val="26"/>
          <w:lang w:val="sr-Cyrl-RS"/>
        </w:rPr>
        <w:t>винских права, као и поступцима јавног надметања и прикупљања писмених понуда („Сл.гласник РС“ бр.16/18</w:t>
      </w:r>
      <w:r w:rsidR="002E25B3">
        <w:rPr>
          <w:rFonts w:ascii="Times New Roman" w:hAnsi="Times New Roman"/>
          <w:sz w:val="26"/>
          <w:szCs w:val="26"/>
          <w:lang w:val="sr-Cyrl-RS"/>
        </w:rPr>
        <w:t>,79/2023), члана 40. став 1.</w:t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 тачка </w:t>
      </w:r>
      <w:r w:rsidR="00026D2D">
        <w:rPr>
          <w:rFonts w:ascii="Times New Roman" w:hAnsi="Times New Roman"/>
          <w:sz w:val="26"/>
          <w:szCs w:val="26"/>
          <w:lang w:val="sr-Cyrl-RS"/>
        </w:rPr>
        <w:t>39</w:t>
      </w:r>
      <w:r w:rsidRPr="00816A08">
        <w:rPr>
          <w:rFonts w:ascii="Times New Roman" w:hAnsi="Times New Roman"/>
          <w:sz w:val="26"/>
          <w:szCs w:val="26"/>
          <w:lang w:val="sr-Cyrl-RS"/>
        </w:rPr>
        <w:t>. Статута општине Нова Варош ("Службени лист општине Нова Варош", бр.</w:t>
      </w:r>
      <w:r>
        <w:rPr>
          <w:rFonts w:ascii="Times New Roman" w:hAnsi="Times New Roman"/>
          <w:sz w:val="26"/>
          <w:szCs w:val="26"/>
          <w:lang w:val="sr-Latn-RS"/>
        </w:rPr>
        <w:t>4/2019</w:t>
      </w:r>
      <w:r w:rsidR="00026D2D">
        <w:rPr>
          <w:rFonts w:ascii="Times New Roman" w:hAnsi="Times New Roman"/>
          <w:sz w:val="26"/>
          <w:szCs w:val="26"/>
          <w:lang w:val="sr-Cyrl-RS"/>
        </w:rPr>
        <w:t xml:space="preserve"> и 4/2020), </w:t>
      </w:r>
      <w:r w:rsidRPr="00816A08">
        <w:rPr>
          <w:rFonts w:ascii="Times New Roman" w:hAnsi="Times New Roman"/>
          <w:sz w:val="26"/>
          <w:szCs w:val="26"/>
          <w:lang w:val="sr-Cyrl-RS"/>
        </w:rPr>
        <w:t>Скупштина општине Нова Варош на седници одржаној дана</w:t>
      </w:r>
      <w:r w:rsidRPr="00816A08">
        <w:rPr>
          <w:rFonts w:ascii="Times New Roman" w:hAnsi="Times New Roman"/>
          <w:sz w:val="26"/>
          <w:szCs w:val="26"/>
          <w:lang w:val="sr-Cyrl-CS"/>
        </w:rPr>
        <w:t xml:space="preserve"> </w:t>
      </w:r>
      <w:r w:rsidR="00F86109">
        <w:rPr>
          <w:rFonts w:ascii="Times New Roman" w:hAnsi="Times New Roman"/>
          <w:sz w:val="26"/>
          <w:szCs w:val="26"/>
          <w:lang w:val="sr-Cyrl-CS"/>
        </w:rPr>
        <w:t>12.06.</w:t>
      </w:r>
      <w:r w:rsidR="002E25B3">
        <w:rPr>
          <w:rFonts w:ascii="Times New Roman" w:hAnsi="Times New Roman"/>
          <w:sz w:val="26"/>
          <w:szCs w:val="26"/>
          <w:lang w:val="sr-Cyrl-CS"/>
        </w:rPr>
        <w:t>2025</w:t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.године, донела је </w:t>
      </w:r>
    </w:p>
    <w:p w:rsidR="0028162E" w:rsidRPr="00816A08" w:rsidRDefault="0028162E" w:rsidP="0028162E">
      <w:pPr>
        <w:rPr>
          <w:rFonts w:ascii="Times New Roman" w:hAnsi="Times New Roman"/>
          <w:sz w:val="26"/>
          <w:szCs w:val="26"/>
          <w:lang w:val="sr-Cyrl-CS"/>
        </w:rPr>
      </w:pPr>
    </w:p>
    <w:p w:rsidR="0028162E" w:rsidRPr="00816A08" w:rsidRDefault="0028162E" w:rsidP="00026D2D">
      <w:pPr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Cyrl-RS"/>
        </w:rPr>
        <w:t>О  Д  Л  У  К  У</w:t>
      </w:r>
    </w:p>
    <w:p w:rsidR="0028162E" w:rsidRPr="00816A08" w:rsidRDefault="0028162E" w:rsidP="0028162E">
      <w:pPr>
        <w:jc w:val="center"/>
        <w:rPr>
          <w:rFonts w:ascii="Times New Roman" w:hAnsi="Times New Roman"/>
          <w:sz w:val="26"/>
          <w:szCs w:val="26"/>
          <w:lang w:val="sr-Cyrl-RS"/>
        </w:rPr>
      </w:pPr>
    </w:p>
    <w:p w:rsidR="0028162E" w:rsidRPr="00816A08" w:rsidRDefault="0028162E" w:rsidP="0028162E">
      <w:pPr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Latn-RS"/>
        </w:rPr>
        <w:t>I</w:t>
      </w:r>
    </w:p>
    <w:p w:rsidR="0028162E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816A08">
        <w:rPr>
          <w:rFonts w:ascii="Times New Roman" w:hAnsi="Times New Roman"/>
          <w:sz w:val="26"/>
          <w:szCs w:val="26"/>
          <w:lang w:val="sr-Cyrl-RS"/>
        </w:rPr>
        <w:tab/>
      </w:r>
      <w:r w:rsidRPr="00855ECD">
        <w:rPr>
          <w:rFonts w:ascii="Times New Roman" w:hAnsi="Times New Roman"/>
          <w:b/>
          <w:sz w:val="26"/>
          <w:szCs w:val="26"/>
          <w:lang w:val="sr-Cyrl-RS"/>
        </w:rPr>
        <w:t>ОТУЂУЈ</w:t>
      </w:r>
      <w:r w:rsidRPr="00855ECD">
        <w:rPr>
          <w:rFonts w:ascii="Times New Roman" w:hAnsi="Times New Roman"/>
          <w:b/>
          <w:sz w:val="26"/>
          <w:szCs w:val="26"/>
          <w:lang w:val="sr-Cyrl-CS"/>
        </w:rPr>
        <w:t>Е</w:t>
      </w:r>
      <w:r w:rsidRPr="00855ECD">
        <w:rPr>
          <w:rFonts w:ascii="Times New Roman" w:hAnsi="Times New Roman"/>
          <w:b/>
          <w:sz w:val="26"/>
          <w:szCs w:val="26"/>
          <w:lang w:val="sr-Cyrl-RS"/>
        </w:rPr>
        <w:t xml:space="preserve"> СЕ</w:t>
      </w:r>
      <w:r w:rsidRPr="00855ECD">
        <w:rPr>
          <w:rFonts w:ascii="Times New Roman" w:hAnsi="Times New Roman"/>
          <w:sz w:val="26"/>
          <w:szCs w:val="26"/>
          <w:lang w:val="sr-Cyrl-RS"/>
        </w:rPr>
        <w:t xml:space="preserve"> из јавне својине Општине Нова Варош непокретност путем јавног надметања</w:t>
      </w:r>
      <w:r w:rsidR="00C63D24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Pr="00855ECD">
        <w:rPr>
          <w:rFonts w:ascii="Times New Roman" w:hAnsi="Times New Roman"/>
          <w:sz w:val="26"/>
          <w:szCs w:val="26"/>
          <w:lang w:val="sr-Cyrl-RS"/>
        </w:rPr>
        <w:t>-</w:t>
      </w:r>
      <w:r w:rsidR="00C63D24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Pr="00855ECD">
        <w:rPr>
          <w:rFonts w:ascii="Times New Roman" w:hAnsi="Times New Roman"/>
          <w:sz w:val="26"/>
          <w:szCs w:val="26"/>
          <w:lang w:val="sr-Cyrl-RS"/>
        </w:rPr>
        <w:t>лицитације и то:</w:t>
      </w:r>
    </w:p>
    <w:p w:rsidR="00855ECD" w:rsidRPr="00855ECD" w:rsidRDefault="00855ECD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2E25B3" w:rsidRPr="00C63D24" w:rsidRDefault="002E25B3" w:rsidP="002E25B3">
      <w:pPr>
        <w:ind w:firstLine="720"/>
        <w:jc w:val="both"/>
        <w:rPr>
          <w:rFonts w:ascii="Times New Roman" w:eastAsiaTheme="minorHAnsi" w:hAnsi="Times New Roman"/>
          <w:sz w:val="26"/>
          <w:szCs w:val="26"/>
          <w:lang w:val="sr-Cyrl-RS"/>
        </w:rPr>
      </w:pPr>
      <w:r w:rsidRPr="00855ECD">
        <w:rPr>
          <w:rFonts w:ascii="Times New Roman" w:hAnsi="Times New Roman"/>
          <w:sz w:val="26"/>
          <w:szCs w:val="26"/>
          <w:lang w:val="sr-Cyrl-RS"/>
        </w:rPr>
        <w:t>-посебан део-</w:t>
      </w:r>
      <w:r w:rsidR="004F06E0" w:rsidRPr="00855ECD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Pr="00855ECD">
        <w:rPr>
          <w:rFonts w:ascii="Times New Roman" w:eastAsiaTheme="minorHAnsi" w:hAnsi="Times New Roman"/>
          <w:sz w:val="26"/>
          <w:szCs w:val="26"/>
          <w:lang w:val="sr-Cyrl-RS"/>
        </w:rPr>
        <w:t xml:space="preserve">стан, изграђен у стамбеном </w:t>
      </w:r>
      <w:r w:rsidRPr="00855ECD">
        <w:rPr>
          <w:rFonts w:ascii="Times New Roman" w:hAnsi="Times New Roman"/>
          <w:sz w:val="26"/>
          <w:szCs w:val="26"/>
          <w:lang w:val="sr-Cyrl-RS"/>
        </w:rPr>
        <w:t>блоку</w:t>
      </w:r>
      <w:r w:rsidRPr="00855ECD">
        <w:rPr>
          <w:rFonts w:ascii="Times New Roman" w:eastAsiaTheme="minorHAnsi" w:hAnsi="Times New Roman"/>
          <w:sz w:val="26"/>
          <w:szCs w:val="26"/>
          <w:lang w:val="sr-Cyrl-RS"/>
        </w:rPr>
        <w:t xml:space="preserve"> ,,Зебиновац </w:t>
      </w:r>
      <w:r w:rsidRPr="00855ECD">
        <w:rPr>
          <w:rFonts w:ascii="Times New Roman" w:eastAsiaTheme="minorHAnsi" w:hAnsi="Times New Roman"/>
          <w:sz w:val="26"/>
          <w:szCs w:val="26"/>
        </w:rPr>
        <w:t>IV,,</w:t>
      </w:r>
      <w:r w:rsidRPr="00855ECD">
        <w:rPr>
          <w:rFonts w:ascii="Times New Roman" w:eastAsiaTheme="minorHAnsi" w:hAnsi="Times New Roman"/>
          <w:sz w:val="26"/>
          <w:szCs w:val="26"/>
          <w:lang w:val="sr-Cyrl-RS"/>
        </w:rPr>
        <w:t xml:space="preserve"> </w:t>
      </w:r>
      <w:r w:rsidRPr="00855ECD">
        <w:rPr>
          <w:rFonts w:ascii="Times New Roman" w:eastAsiaTheme="minorHAnsi" w:hAnsi="Times New Roman"/>
          <w:sz w:val="26"/>
          <w:szCs w:val="26"/>
        </w:rPr>
        <w:t>-</w:t>
      </w:r>
      <w:r w:rsidRPr="00855ECD">
        <w:rPr>
          <w:rFonts w:ascii="Times New Roman" w:eastAsiaTheme="minorHAnsi" w:hAnsi="Times New Roman"/>
          <w:sz w:val="26"/>
          <w:szCs w:val="26"/>
          <w:lang w:val="sr-Cyrl-RS"/>
        </w:rPr>
        <w:t xml:space="preserve"> Блок </w:t>
      </w:r>
      <w:r w:rsidRPr="00855ECD">
        <w:rPr>
          <w:rFonts w:ascii="Times New Roman" w:eastAsiaTheme="minorHAnsi" w:hAnsi="Times New Roman"/>
          <w:sz w:val="26"/>
          <w:szCs w:val="26"/>
          <w:lang w:val="sr-Latn-RS"/>
        </w:rPr>
        <w:t>A</w:t>
      </w:r>
      <w:r w:rsidRPr="00855ECD">
        <w:rPr>
          <w:rFonts w:ascii="Times New Roman" w:eastAsiaTheme="minorHAnsi" w:hAnsi="Times New Roman"/>
          <w:sz w:val="26"/>
          <w:szCs w:val="26"/>
          <w:lang w:val="sr-Cyrl-RS"/>
        </w:rPr>
        <w:t xml:space="preserve">,  улаз број 97, посебан део- стан број 14, на другом спрату, укупне нето површине 26,71 </w:t>
      </w:r>
      <w:r w:rsidRPr="00855ECD">
        <w:rPr>
          <w:rFonts w:ascii="Times New Roman" w:eastAsiaTheme="minorHAnsi" w:hAnsi="Times New Roman"/>
          <w:sz w:val="26"/>
          <w:szCs w:val="26"/>
          <w:lang w:val="sr-Latn-RS"/>
        </w:rPr>
        <w:t>m</w:t>
      </w:r>
      <w:r w:rsidRPr="00855ECD">
        <w:rPr>
          <w:rFonts w:ascii="Times New Roman" w:eastAsiaTheme="minorHAnsi" w:hAnsi="Times New Roman"/>
          <w:sz w:val="26"/>
          <w:szCs w:val="26"/>
          <w:vertAlign w:val="superscript"/>
          <w:lang w:val="sr-Latn-RS"/>
        </w:rPr>
        <w:t>2</w:t>
      </w:r>
      <w:r w:rsidR="00C63D24">
        <w:rPr>
          <w:rFonts w:ascii="Times New Roman" w:eastAsiaTheme="minorHAnsi" w:hAnsi="Times New Roman"/>
          <w:sz w:val="26"/>
          <w:szCs w:val="26"/>
          <w:lang w:val="sr-Cyrl-RS"/>
        </w:rPr>
        <w:t>.</w:t>
      </w:r>
    </w:p>
    <w:p w:rsidR="0028162E" w:rsidRPr="00855ECD" w:rsidRDefault="004A04D2" w:rsidP="0028162E">
      <w:pPr>
        <w:jc w:val="both"/>
        <w:rPr>
          <w:rFonts w:ascii="Times New Roman" w:hAnsi="Times New Roman"/>
          <w:sz w:val="26"/>
          <w:szCs w:val="26"/>
          <w:vertAlign w:val="superscript"/>
          <w:lang w:val="sr-Cyrl-RS"/>
        </w:rPr>
      </w:pPr>
      <w:r w:rsidRPr="00855ECD">
        <w:rPr>
          <w:rFonts w:ascii="Times New Roman" w:hAnsi="Times New Roman"/>
          <w:sz w:val="26"/>
          <w:szCs w:val="26"/>
          <w:vertAlign w:val="superscript"/>
          <w:lang w:val="sr-Cyrl-RS"/>
        </w:rPr>
        <w:t xml:space="preserve"> </w:t>
      </w:r>
    </w:p>
    <w:p w:rsidR="0087797D" w:rsidRPr="00855ECD" w:rsidRDefault="0087797D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4A04D2" w:rsidRPr="00855ECD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855ECD">
        <w:rPr>
          <w:rFonts w:ascii="Times New Roman" w:hAnsi="Times New Roman"/>
          <w:sz w:val="26"/>
          <w:szCs w:val="26"/>
          <w:lang w:val="sr-Cyrl-RS"/>
        </w:rPr>
        <w:tab/>
        <w:t>Почетн</w:t>
      </w:r>
      <w:r w:rsidR="006D3437" w:rsidRPr="00855ECD">
        <w:rPr>
          <w:rFonts w:ascii="Times New Roman" w:hAnsi="Times New Roman"/>
          <w:sz w:val="26"/>
          <w:szCs w:val="26"/>
          <w:lang w:val="sr-Cyrl-RS"/>
        </w:rPr>
        <w:t xml:space="preserve">а цена за посебни део </w:t>
      </w:r>
      <w:r w:rsidR="00855ECD">
        <w:rPr>
          <w:rFonts w:ascii="Times New Roman" w:hAnsi="Times New Roman"/>
          <w:sz w:val="26"/>
          <w:szCs w:val="26"/>
          <w:lang w:val="sr-Cyrl-RS"/>
        </w:rPr>
        <w:t>–</w:t>
      </w:r>
      <w:r w:rsidR="006D3437" w:rsidRPr="00855ECD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855ECD" w:rsidRPr="00855ECD">
        <w:rPr>
          <w:rFonts w:ascii="Times New Roman" w:eastAsiaTheme="minorHAnsi" w:hAnsi="Times New Roman"/>
          <w:sz w:val="26"/>
          <w:szCs w:val="26"/>
          <w:lang w:val="sr-Cyrl-RS"/>
        </w:rPr>
        <w:t>стан</w:t>
      </w:r>
      <w:r w:rsidR="00855ECD">
        <w:rPr>
          <w:rFonts w:ascii="Times New Roman" w:eastAsiaTheme="minorHAnsi" w:hAnsi="Times New Roman"/>
          <w:sz w:val="26"/>
          <w:szCs w:val="26"/>
          <w:lang w:val="sr-Cyrl-RS"/>
        </w:rPr>
        <w:t xml:space="preserve">, који је предмет отуђења је </w:t>
      </w:r>
      <w:r w:rsidR="00855ECD" w:rsidRPr="00855ECD">
        <w:rPr>
          <w:rFonts w:ascii="Times New Roman" w:eastAsiaTheme="minorHAnsi" w:hAnsi="Times New Roman"/>
          <w:b/>
          <w:sz w:val="26"/>
          <w:szCs w:val="26"/>
          <w:lang w:val="sr-Cyrl-RS"/>
        </w:rPr>
        <w:t>51.579,37 динара по 1м</w:t>
      </w:r>
      <w:r w:rsidR="00855ECD" w:rsidRPr="00855ECD">
        <w:rPr>
          <w:rFonts w:ascii="Times New Roman" w:eastAsiaTheme="minorHAnsi" w:hAnsi="Times New Roman"/>
          <w:b/>
          <w:sz w:val="26"/>
          <w:szCs w:val="26"/>
          <w:vertAlign w:val="superscript"/>
          <w:lang w:val="sr-Cyrl-RS"/>
        </w:rPr>
        <w:t>2</w:t>
      </w:r>
      <w:r w:rsidR="00855ECD" w:rsidRPr="00855ECD">
        <w:rPr>
          <w:rFonts w:ascii="Times New Roman" w:eastAsiaTheme="minorHAnsi" w:hAnsi="Times New Roman"/>
          <w:b/>
          <w:sz w:val="26"/>
          <w:szCs w:val="26"/>
          <w:lang w:val="sr-Cyrl-RS"/>
        </w:rPr>
        <w:t>.</w:t>
      </w:r>
      <w:r w:rsidR="00855ECD">
        <w:rPr>
          <w:rFonts w:ascii="Times New Roman" w:eastAsiaTheme="minorHAnsi" w:hAnsi="Times New Roman"/>
          <w:sz w:val="26"/>
          <w:szCs w:val="26"/>
          <w:lang w:val="sr-Cyrl-RS"/>
        </w:rPr>
        <w:t xml:space="preserve"> </w:t>
      </w:r>
      <w:r w:rsidR="00855ECD" w:rsidRPr="00855ECD">
        <w:rPr>
          <w:rFonts w:ascii="Times New Roman" w:eastAsiaTheme="minorHAnsi" w:hAnsi="Times New Roman"/>
          <w:sz w:val="26"/>
          <w:szCs w:val="26"/>
          <w:lang w:val="sr-Cyrl-RS"/>
        </w:rPr>
        <w:t xml:space="preserve"> </w:t>
      </w:r>
    </w:p>
    <w:p w:rsidR="004A04D2" w:rsidRPr="00855ECD" w:rsidRDefault="00681AB0" w:rsidP="004A04D2">
      <w:pPr>
        <w:ind w:firstLine="708"/>
        <w:jc w:val="both"/>
        <w:rPr>
          <w:rFonts w:ascii="Times New Roman" w:hAnsi="Times New Roman"/>
          <w:sz w:val="26"/>
          <w:szCs w:val="26"/>
          <w:lang w:val="sr-Cyrl-RS"/>
        </w:rPr>
      </w:pPr>
      <w:r w:rsidRPr="00855ECD">
        <w:rPr>
          <w:rFonts w:ascii="Times New Roman" w:hAnsi="Times New Roman"/>
          <w:sz w:val="26"/>
          <w:szCs w:val="26"/>
          <w:lang w:val="sr-Cyrl-RS"/>
        </w:rPr>
        <w:t xml:space="preserve">Лицитациони корак је </w:t>
      </w:r>
      <w:r w:rsidR="00574ECB">
        <w:rPr>
          <w:rFonts w:ascii="Times New Roman" w:hAnsi="Times New Roman"/>
          <w:sz w:val="26"/>
          <w:szCs w:val="26"/>
          <w:lang w:val="sr-Cyrl-RS"/>
        </w:rPr>
        <w:t>5.000,00</w:t>
      </w:r>
      <w:r w:rsidR="00855ECD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87797D" w:rsidRPr="00855ECD">
        <w:rPr>
          <w:rFonts w:ascii="Times New Roman" w:hAnsi="Times New Roman"/>
          <w:sz w:val="26"/>
          <w:szCs w:val="26"/>
          <w:lang w:val="sr-Cyrl-RS"/>
        </w:rPr>
        <w:t>динара</w:t>
      </w:r>
      <w:r w:rsidR="0028162E" w:rsidRPr="00855ECD">
        <w:rPr>
          <w:rFonts w:ascii="Times New Roman" w:hAnsi="Times New Roman"/>
          <w:sz w:val="26"/>
          <w:szCs w:val="26"/>
          <w:lang w:val="sr-Cyrl-RS"/>
        </w:rPr>
        <w:t xml:space="preserve">. </w:t>
      </w:r>
    </w:p>
    <w:p w:rsidR="0028162E" w:rsidRPr="00855ECD" w:rsidRDefault="0028162E" w:rsidP="004A04D2">
      <w:pPr>
        <w:ind w:firstLine="708"/>
        <w:jc w:val="both"/>
        <w:rPr>
          <w:rFonts w:ascii="Times New Roman" w:hAnsi="Times New Roman"/>
          <w:sz w:val="26"/>
          <w:szCs w:val="26"/>
          <w:lang w:val="sr-Cyrl-RS"/>
        </w:rPr>
      </w:pPr>
      <w:r w:rsidRPr="00855ECD">
        <w:rPr>
          <w:rFonts w:ascii="Times New Roman" w:hAnsi="Times New Roman"/>
          <w:sz w:val="26"/>
          <w:szCs w:val="26"/>
          <w:lang w:val="sr-Cyrl-RS"/>
        </w:rPr>
        <w:t xml:space="preserve">Депозит </w:t>
      </w:r>
      <w:r w:rsidR="00681AB0" w:rsidRPr="00855ECD">
        <w:rPr>
          <w:rFonts w:ascii="Times New Roman" w:hAnsi="Times New Roman"/>
          <w:sz w:val="26"/>
          <w:szCs w:val="26"/>
          <w:lang w:val="sr-Cyrl-RS"/>
        </w:rPr>
        <w:t xml:space="preserve">је </w:t>
      </w:r>
      <w:r w:rsidR="00574ECB">
        <w:rPr>
          <w:rFonts w:ascii="Times New Roman" w:hAnsi="Times New Roman"/>
          <w:sz w:val="26"/>
          <w:szCs w:val="26"/>
          <w:lang w:val="sr-Cyrl-RS"/>
        </w:rPr>
        <w:t xml:space="preserve">100.000,00 </w:t>
      </w:r>
      <w:r w:rsidRPr="00855ECD">
        <w:rPr>
          <w:rFonts w:ascii="Times New Roman" w:hAnsi="Times New Roman"/>
          <w:sz w:val="26"/>
          <w:szCs w:val="26"/>
          <w:lang w:val="sr-Cyrl-RS"/>
        </w:rPr>
        <w:t xml:space="preserve">динара. </w:t>
      </w:r>
    </w:p>
    <w:p w:rsidR="0087797D" w:rsidRPr="00855ECD" w:rsidRDefault="0087797D" w:rsidP="004A04D2">
      <w:pPr>
        <w:ind w:firstLine="708"/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28162E" w:rsidRPr="00855ECD" w:rsidRDefault="0028162E" w:rsidP="00681AB0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28162E" w:rsidRPr="00855ECD" w:rsidRDefault="0028162E" w:rsidP="0028162E">
      <w:pPr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855ECD">
        <w:rPr>
          <w:rFonts w:ascii="Times New Roman" w:hAnsi="Times New Roman"/>
          <w:b/>
          <w:sz w:val="26"/>
          <w:szCs w:val="26"/>
          <w:lang w:val="sr-Latn-RS"/>
        </w:rPr>
        <w:t>II</w:t>
      </w:r>
    </w:p>
    <w:p w:rsidR="0028162E" w:rsidRPr="00855ECD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855ECD">
        <w:rPr>
          <w:rFonts w:ascii="Times New Roman" w:hAnsi="Times New Roman"/>
          <w:sz w:val="26"/>
          <w:szCs w:val="26"/>
          <w:lang w:val="sr-Latn-RS"/>
        </w:rPr>
        <w:tab/>
      </w:r>
      <w:r w:rsidRPr="00855ECD">
        <w:rPr>
          <w:rFonts w:ascii="Times New Roman" w:hAnsi="Times New Roman"/>
          <w:sz w:val="26"/>
          <w:szCs w:val="26"/>
          <w:lang w:val="sr-Cyrl-RS"/>
        </w:rPr>
        <w:t xml:space="preserve">Овлашћује се Општинска управа Нова Варош да </w:t>
      </w:r>
      <w:r w:rsidR="009C6041" w:rsidRPr="00855ECD">
        <w:rPr>
          <w:rFonts w:ascii="Times New Roman" w:hAnsi="Times New Roman"/>
          <w:sz w:val="26"/>
          <w:szCs w:val="26"/>
          <w:lang w:val="sr-Cyrl-RS"/>
        </w:rPr>
        <w:t>заједно са Комисијом коју је формирала СО-е Нова Варош, припреме оглас према условима из става 1 ове Одлуке.</w:t>
      </w:r>
      <w:r w:rsidRPr="00855ECD">
        <w:rPr>
          <w:rFonts w:ascii="Times New Roman" w:hAnsi="Times New Roman"/>
          <w:sz w:val="26"/>
          <w:szCs w:val="26"/>
          <w:lang w:val="sr-Cyrl-RS"/>
        </w:rPr>
        <w:t xml:space="preserve"> </w:t>
      </w:r>
    </w:p>
    <w:p w:rsidR="0028162E" w:rsidRPr="00855ECD" w:rsidRDefault="0028162E" w:rsidP="0028162E">
      <w:pPr>
        <w:jc w:val="center"/>
        <w:rPr>
          <w:rFonts w:ascii="Times New Roman" w:hAnsi="Times New Roman"/>
          <w:sz w:val="26"/>
          <w:szCs w:val="26"/>
          <w:lang w:val="sr-Latn-RS"/>
        </w:rPr>
      </w:pPr>
    </w:p>
    <w:p w:rsidR="0028162E" w:rsidRPr="00855ECD" w:rsidRDefault="0028162E" w:rsidP="0028162E">
      <w:pPr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855ECD">
        <w:rPr>
          <w:rFonts w:ascii="Times New Roman" w:hAnsi="Times New Roman"/>
          <w:b/>
          <w:sz w:val="26"/>
          <w:szCs w:val="26"/>
          <w:lang w:val="sr-Latn-RS"/>
        </w:rPr>
        <w:t>III</w:t>
      </w:r>
    </w:p>
    <w:p w:rsidR="0028162E" w:rsidRPr="00816A08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855ECD">
        <w:rPr>
          <w:rFonts w:ascii="Times New Roman" w:hAnsi="Times New Roman"/>
          <w:sz w:val="26"/>
          <w:szCs w:val="26"/>
          <w:lang w:val="sr-Cyrl-RS"/>
        </w:rPr>
        <w:tab/>
        <w:t>Овлашћује се председник Општине Нова Варош да закључи Уговор о отуђењу са најповољнијим понуђачем након завршеног поступка лицитације</w:t>
      </w:r>
      <w:r>
        <w:rPr>
          <w:rFonts w:ascii="Times New Roman" w:hAnsi="Times New Roman"/>
          <w:sz w:val="26"/>
          <w:szCs w:val="26"/>
          <w:lang w:val="sr-Cyrl-RS"/>
        </w:rPr>
        <w:t xml:space="preserve"> и доношења решења о отуђењу предметне непокретности из јавне својине.  </w:t>
      </w:r>
    </w:p>
    <w:p w:rsidR="0028162E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</w:p>
    <w:p w:rsidR="0028162E" w:rsidRPr="00816A08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</w:p>
    <w:p w:rsidR="0028162E" w:rsidRPr="00816A08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Cyrl-RS"/>
        </w:rPr>
        <w:tab/>
        <w:t>СКУПШТИНА ОПШТИНЕ НОВА ВАРОШ</w:t>
      </w:r>
    </w:p>
    <w:p w:rsidR="0028162E" w:rsidRDefault="00681AB0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  <w:r>
        <w:rPr>
          <w:rFonts w:ascii="Times New Roman" w:hAnsi="Times New Roman"/>
          <w:b/>
          <w:sz w:val="26"/>
          <w:szCs w:val="26"/>
          <w:lang w:val="sr-Cyrl-RS"/>
        </w:rPr>
        <w:tab/>
        <w:t>БРОЈ:</w:t>
      </w:r>
      <w:r w:rsidR="00F86109" w:rsidRPr="00F86109">
        <w:rPr>
          <w:lang w:val="sr-Cyrl-RS"/>
        </w:rPr>
        <w:t xml:space="preserve"> </w:t>
      </w:r>
      <w:r w:rsidR="00F86109" w:rsidRPr="00F86109">
        <w:rPr>
          <w:rFonts w:ascii="Times New Roman" w:hAnsi="Times New Roman"/>
          <w:b/>
          <w:sz w:val="26"/>
          <w:szCs w:val="26"/>
          <w:lang w:val="sr-Cyrl-RS"/>
        </w:rPr>
        <w:t>002442258 2025 06356 001 000 060 107</w:t>
      </w:r>
      <w:r w:rsidR="0028162E" w:rsidRPr="00816A08">
        <w:rPr>
          <w:rFonts w:ascii="Times New Roman" w:hAnsi="Times New Roman"/>
          <w:b/>
          <w:sz w:val="26"/>
          <w:szCs w:val="26"/>
          <w:lang w:val="sr-Cyrl-RS"/>
        </w:rPr>
        <w:t xml:space="preserve"> од </w:t>
      </w:r>
      <w:r w:rsidR="00F86109">
        <w:rPr>
          <w:rFonts w:ascii="Times New Roman" w:hAnsi="Times New Roman"/>
          <w:b/>
          <w:sz w:val="26"/>
          <w:szCs w:val="26"/>
          <w:lang w:val="sr-Cyrl-RS"/>
        </w:rPr>
        <w:t>12.06.</w:t>
      </w:r>
      <w:r w:rsidR="00855ECD">
        <w:rPr>
          <w:rFonts w:ascii="Times New Roman" w:hAnsi="Times New Roman"/>
          <w:b/>
          <w:sz w:val="26"/>
          <w:szCs w:val="26"/>
          <w:lang w:val="sr-Cyrl-CS"/>
        </w:rPr>
        <w:t>2025</w:t>
      </w:r>
      <w:r w:rsidR="0028162E" w:rsidRPr="00816A08">
        <w:rPr>
          <w:rFonts w:ascii="Times New Roman" w:hAnsi="Times New Roman"/>
          <w:b/>
          <w:sz w:val="26"/>
          <w:szCs w:val="26"/>
          <w:lang w:val="sr-Cyrl-CS"/>
        </w:rPr>
        <w:t>.</w:t>
      </w:r>
      <w:r w:rsidR="0028162E" w:rsidRPr="00816A08">
        <w:rPr>
          <w:rFonts w:ascii="Times New Roman" w:hAnsi="Times New Roman"/>
          <w:b/>
          <w:sz w:val="26"/>
          <w:szCs w:val="26"/>
          <w:lang w:val="sr-Cyrl-RS"/>
        </w:rPr>
        <w:t>године</w:t>
      </w:r>
      <w:r>
        <w:rPr>
          <w:rFonts w:ascii="Times New Roman" w:hAnsi="Times New Roman"/>
          <w:b/>
          <w:sz w:val="26"/>
          <w:szCs w:val="26"/>
          <w:lang w:val="sr-Cyrl-RS"/>
        </w:rPr>
        <w:t>.</w:t>
      </w:r>
    </w:p>
    <w:p w:rsidR="0028162E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</w:p>
    <w:p w:rsidR="0028162E" w:rsidRPr="00816A08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</w:p>
    <w:p w:rsidR="0028162E" w:rsidRPr="00816A08" w:rsidRDefault="0028162E" w:rsidP="0028162E">
      <w:pPr>
        <w:ind w:firstLine="5812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Cyrl-RS"/>
        </w:rPr>
        <w:t>ПРЕДСЕДНИК</w:t>
      </w:r>
    </w:p>
    <w:p w:rsidR="0028162E" w:rsidRPr="00816A08" w:rsidRDefault="0028162E" w:rsidP="0028162E">
      <w:pPr>
        <w:ind w:firstLine="5812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Cyrl-RS"/>
        </w:rPr>
        <w:t>Скупштине општине</w:t>
      </w:r>
    </w:p>
    <w:p w:rsidR="00D56CBE" w:rsidRDefault="00855ECD" w:rsidP="00E5275B">
      <w:pPr>
        <w:ind w:firstLine="5812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>
        <w:rPr>
          <w:rFonts w:ascii="Times New Roman" w:hAnsi="Times New Roman"/>
          <w:b/>
          <w:sz w:val="26"/>
          <w:szCs w:val="26"/>
          <w:lang w:val="sr-Cyrl-RS"/>
        </w:rPr>
        <w:t>Радосав Васиљевић</w:t>
      </w:r>
    </w:p>
    <w:p w:rsidR="007B41E9" w:rsidRDefault="007B41E9" w:rsidP="00E5275B">
      <w:pPr>
        <w:ind w:firstLine="5812"/>
        <w:jc w:val="center"/>
        <w:rPr>
          <w:rFonts w:ascii="Times New Roman" w:hAnsi="Times New Roman"/>
          <w:b/>
          <w:sz w:val="26"/>
          <w:szCs w:val="26"/>
          <w:lang w:val="sr-Cyrl-RS"/>
        </w:rPr>
      </w:pPr>
    </w:p>
    <w:p w:rsidR="007B41E9" w:rsidRDefault="007B41E9" w:rsidP="00E5275B">
      <w:pPr>
        <w:ind w:firstLine="5812"/>
        <w:jc w:val="center"/>
        <w:rPr>
          <w:rFonts w:ascii="Times New Roman" w:hAnsi="Times New Roman"/>
          <w:b/>
          <w:sz w:val="26"/>
          <w:szCs w:val="26"/>
          <w:lang w:val="sr-Cyrl-RS"/>
        </w:rPr>
      </w:pPr>
    </w:p>
    <w:p w:rsidR="007B41E9" w:rsidRDefault="007B41E9" w:rsidP="00E5275B">
      <w:pPr>
        <w:ind w:firstLine="5812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6C6D02" w:rsidRDefault="006C6D02" w:rsidP="00E5275B">
      <w:pPr>
        <w:ind w:firstLine="5812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6C6D02" w:rsidRPr="00A55D4E" w:rsidRDefault="006C6D02" w:rsidP="00E5275B">
      <w:pPr>
        <w:ind w:firstLine="5812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E810EA" w:rsidRDefault="00E810EA" w:rsidP="00A55D4E">
      <w:pPr>
        <w:spacing w:line="240" w:lineRule="atLeast"/>
        <w:ind w:firstLine="720"/>
        <w:jc w:val="center"/>
        <w:rPr>
          <w:rFonts w:ascii="Times New Roman" w:eastAsiaTheme="minorHAnsi" w:hAnsi="Times New Roman"/>
          <w:b/>
          <w:i/>
          <w:sz w:val="24"/>
          <w:szCs w:val="24"/>
          <w:lang w:val="sr-Cyrl-RS"/>
        </w:rPr>
      </w:pPr>
    </w:p>
    <w:p w:rsidR="00A55D4E" w:rsidRPr="00A55D4E" w:rsidRDefault="00A55D4E" w:rsidP="00A55D4E">
      <w:pPr>
        <w:spacing w:line="240" w:lineRule="atLeast"/>
        <w:ind w:firstLine="720"/>
        <w:jc w:val="center"/>
        <w:rPr>
          <w:rFonts w:ascii="Times New Roman" w:eastAsiaTheme="minorHAnsi" w:hAnsi="Times New Roman"/>
          <w:b/>
          <w:i/>
          <w:sz w:val="24"/>
          <w:szCs w:val="24"/>
          <w:lang w:val="sr-Cyrl-RS"/>
        </w:rPr>
      </w:pPr>
      <w:r w:rsidRPr="00A55D4E">
        <w:rPr>
          <w:rFonts w:ascii="Times New Roman" w:eastAsiaTheme="minorHAnsi" w:hAnsi="Times New Roman"/>
          <w:b/>
          <w:i/>
          <w:sz w:val="24"/>
          <w:szCs w:val="24"/>
          <w:lang w:val="sr-Cyrl-RS"/>
        </w:rPr>
        <w:lastRenderedPageBreak/>
        <w:t>Образложење</w:t>
      </w:r>
    </w:p>
    <w:p w:rsidR="00A55D4E" w:rsidRDefault="00A55D4E" w:rsidP="007B41E9">
      <w:pPr>
        <w:spacing w:line="240" w:lineRule="atLeast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7B41E9" w:rsidRPr="00A55D4E" w:rsidRDefault="00C63D24" w:rsidP="007B41E9">
      <w:pPr>
        <w:spacing w:line="240" w:lineRule="atLeast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>
        <w:rPr>
          <w:rFonts w:ascii="Times New Roman" w:eastAsiaTheme="minorHAnsi" w:hAnsi="Times New Roman"/>
          <w:sz w:val="24"/>
          <w:szCs w:val="24"/>
          <w:lang w:val="sr-Cyrl-RS"/>
        </w:rPr>
        <w:t>Општинско Веће</w:t>
      </w:r>
      <w:r w:rsidR="007B41E9" w:rsidRPr="00A55D4E">
        <w:rPr>
          <w:rFonts w:ascii="Times New Roman" w:eastAsiaTheme="minorHAnsi" w:hAnsi="Times New Roman"/>
          <w:sz w:val="24"/>
          <w:szCs w:val="24"/>
          <w:lang w:val="sr-Cyrl-RS"/>
        </w:rPr>
        <w:t xml:space="preserve"> општине Нова Варош, поступајући по захтеву Шуљагић Сузане, а који се односи на откуп стана непосредном погодбом,  Закључко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м број 06-119/12/2024-03 од 12.</w:t>
      </w:r>
      <w:r w:rsidR="007B41E9" w:rsidRPr="00A55D4E">
        <w:rPr>
          <w:rFonts w:ascii="Times New Roman" w:eastAsiaTheme="minorHAnsi" w:hAnsi="Times New Roman"/>
          <w:sz w:val="24"/>
          <w:szCs w:val="24"/>
          <w:lang w:val="sr-Cyrl-RS"/>
        </w:rPr>
        <w:t>12.2024. године, задужило је Имовинско правну службу да припреми не</w:t>
      </w:r>
      <w:bookmarkStart w:id="0" w:name="_GoBack"/>
      <w:bookmarkEnd w:id="0"/>
      <w:r w:rsidR="007B41E9" w:rsidRPr="00A55D4E">
        <w:rPr>
          <w:rFonts w:ascii="Times New Roman" w:eastAsiaTheme="minorHAnsi" w:hAnsi="Times New Roman"/>
          <w:sz w:val="24"/>
          <w:szCs w:val="24"/>
          <w:lang w:val="sr-Cyrl-RS"/>
        </w:rPr>
        <w:t>пход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н</w:t>
      </w:r>
      <w:r w:rsidR="007B41E9" w:rsidRPr="00A55D4E">
        <w:rPr>
          <w:rFonts w:ascii="Times New Roman" w:eastAsiaTheme="minorHAnsi" w:hAnsi="Times New Roman"/>
          <w:sz w:val="24"/>
          <w:szCs w:val="24"/>
          <w:lang w:val="sr-Cyrl-RS"/>
        </w:rPr>
        <w:t>а акта за отуђ</w:t>
      </w:r>
      <w:r w:rsidR="005116F0" w:rsidRPr="00A55D4E">
        <w:rPr>
          <w:rFonts w:ascii="Times New Roman" w:eastAsiaTheme="minorHAnsi" w:hAnsi="Times New Roman"/>
          <w:sz w:val="24"/>
          <w:szCs w:val="24"/>
          <w:lang w:val="sr-Cyrl-RS"/>
        </w:rPr>
        <w:t>ење предметног стана путем јавно</w:t>
      </w:r>
      <w:r w:rsidR="007B41E9" w:rsidRPr="00A55D4E">
        <w:rPr>
          <w:rFonts w:ascii="Times New Roman" w:eastAsiaTheme="minorHAnsi" w:hAnsi="Times New Roman"/>
          <w:sz w:val="24"/>
          <w:szCs w:val="24"/>
          <w:lang w:val="sr-Cyrl-RS"/>
        </w:rPr>
        <w:t>г надметања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="007B41E9" w:rsidRPr="00A55D4E">
        <w:rPr>
          <w:rFonts w:ascii="Times New Roman" w:eastAsiaTheme="minorHAnsi" w:hAnsi="Times New Roman"/>
          <w:sz w:val="24"/>
          <w:szCs w:val="24"/>
          <w:lang w:val="sr-Cyrl-RS"/>
        </w:rPr>
        <w:t>-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="007B41E9" w:rsidRPr="00A55D4E">
        <w:rPr>
          <w:rFonts w:ascii="Times New Roman" w:eastAsiaTheme="minorHAnsi" w:hAnsi="Times New Roman"/>
          <w:sz w:val="24"/>
          <w:szCs w:val="24"/>
          <w:lang w:val="sr-Cyrl-RS"/>
        </w:rPr>
        <w:t xml:space="preserve">лицитације.  </w:t>
      </w:r>
    </w:p>
    <w:p w:rsidR="007B41E9" w:rsidRPr="00A55D4E" w:rsidRDefault="007B41E9" w:rsidP="007B41E9">
      <w:pPr>
        <w:spacing w:line="240" w:lineRule="atLeast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A55D4E">
        <w:rPr>
          <w:rFonts w:ascii="Times New Roman" w:eastAsiaTheme="minorHAnsi" w:hAnsi="Times New Roman"/>
          <w:sz w:val="24"/>
          <w:szCs w:val="24"/>
          <w:lang w:val="sr-Cyrl-RS"/>
        </w:rPr>
        <w:t xml:space="preserve">Ради се о стану који се налази у стамбеном блоку ,,Зебиновац </w:t>
      </w:r>
      <w:r w:rsidRPr="00A55D4E">
        <w:rPr>
          <w:rFonts w:ascii="Times New Roman" w:eastAsiaTheme="minorHAnsi" w:hAnsi="Times New Roman"/>
          <w:sz w:val="24"/>
          <w:szCs w:val="24"/>
        </w:rPr>
        <w:t>IV,,</w:t>
      </w:r>
      <w:r w:rsidRPr="00A55D4E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A55D4E">
        <w:rPr>
          <w:rFonts w:ascii="Times New Roman" w:eastAsiaTheme="minorHAnsi" w:hAnsi="Times New Roman"/>
          <w:sz w:val="24"/>
          <w:szCs w:val="24"/>
        </w:rPr>
        <w:t>-</w:t>
      </w:r>
      <w:r w:rsidRPr="00A55D4E">
        <w:rPr>
          <w:rFonts w:ascii="Times New Roman" w:eastAsiaTheme="minorHAnsi" w:hAnsi="Times New Roman"/>
          <w:sz w:val="24"/>
          <w:szCs w:val="24"/>
          <w:lang w:val="sr-Cyrl-RS"/>
        </w:rPr>
        <w:t xml:space="preserve"> Блок </w:t>
      </w:r>
      <w:r w:rsidRPr="00A55D4E">
        <w:rPr>
          <w:rFonts w:ascii="Times New Roman" w:eastAsiaTheme="minorHAnsi" w:hAnsi="Times New Roman"/>
          <w:sz w:val="24"/>
          <w:szCs w:val="24"/>
          <w:lang w:val="sr-Latn-RS"/>
        </w:rPr>
        <w:t>A</w:t>
      </w:r>
      <w:r w:rsidRPr="00A55D4E">
        <w:rPr>
          <w:rFonts w:ascii="Times New Roman" w:eastAsiaTheme="minorHAnsi" w:hAnsi="Times New Roman"/>
          <w:sz w:val="24"/>
          <w:szCs w:val="24"/>
          <w:lang w:val="sr-Cyrl-RS"/>
        </w:rPr>
        <w:t>,  улаз број 97, посебан део</w:t>
      </w:r>
      <w:r w:rsidR="00C63D24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A55D4E">
        <w:rPr>
          <w:rFonts w:ascii="Times New Roman" w:eastAsiaTheme="minorHAnsi" w:hAnsi="Times New Roman"/>
          <w:sz w:val="24"/>
          <w:szCs w:val="24"/>
          <w:lang w:val="sr-Cyrl-RS"/>
        </w:rPr>
        <w:t xml:space="preserve">- стан број 14, на другом спрату, укупне нето површине 26,71 </w:t>
      </w:r>
      <w:r w:rsidRPr="00A55D4E">
        <w:rPr>
          <w:rFonts w:ascii="Times New Roman" w:eastAsiaTheme="minorHAnsi" w:hAnsi="Times New Roman"/>
          <w:sz w:val="24"/>
          <w:szCs w:val="24"/>
          <w:lang w:val="sr-Latn-RS"/>
        </w:rPr>
        <w:t>m</w:t>
      </w:r>
      <w:r w:rsidRPr="00A55D4E">
        <w:rPr>
          <w:rFonts w:ascii="Times New Roman" w:eastAsiaTheme="minorHAnsi" w:hAnsi="Times New Roman"/>
          <w:sz w:val="24"/>
          <w:szCs w:val="24"/>
          <w:vertAlign w:val="superscript"/>
          <w:lang w:val="sr-Latn-RS"/>
        </w:rPr>
        <w:t>2</w:t>
      </w:r>
      <w:r w:rsidRPr="00A55D4E">
        <w:rPr>
          <w:rFonts w:ascii="Times New Roman" w:eastAsiaTheme="minorHAnsi" w:hAnsi="Times New Roman"/>
          <w:sz w:val="24"/>
          <w:szCs w:val="24"/>
          <w:lang w:val="sr-Cyrl-RS"/>
        </w:rPr>
        <w:t xml:space="preserve">, а који је </w:t>
      </w:r>
      <w:r w:rsidR="00A55D4E" w:rsidRPr="00A55D4E">
        <w:rPr>
          <w:rFonts w:ascii="Times New Roman" w:eastAsiaTheme="minorHAnsi" w:hAnsi="Times New Roman"/>
          <w:sz w:val="24"/>
          <w:szCs w:val="24"/>
          <w:lang w:val="sr-Cyrl-RS"/>
        </w:rPr>
        <w:t xml:space="preserve">Закључком Општинског већа број 06-6/26/2024-03 од 30.03.2010. године. </w:t>
      </w:r>
      <w:r w:rsidRPr="00A55D4E">
        <w:rPr>
          <w:rFonts w:ascii="Times New Roman" w:eastAsiaTheme="minorHAnsi" w:hAnsi="Times New Roman"/>
          <w:sz w:val="24"/>
          <w:szCs w:val="24"/>
          <w:lang w:val="sr-Cyrl-RS"/>
        </w:rPr>
        <w:t>био дат на коришћење мајци подносиоца захтева</w:t>
      </w:r>
      <w:r w:rsidR="00A55D4E" w:rsidRPr="00A55D4E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A55D4E">
        <w:rPr>
          <w:rFonts w:ascii="Times New Roman" w:eastAsiaTheme="minorHAnsi" w:hAnsi="Times New Roman"/>
          <w:sz w:val="24"/>
          <w:szCs w:val="24"/>
          <w:lang w:val="sr-Cyrl-RS"/>
        </w:rPr>
        <w:t>-</w:t>
      </w:r>
      <w:r w:rsidR="00A55D4E" w:rsidRPr="00A55D4E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A55D4E">
        <w:rPr>
          <w:rFonts w:ascii="Times New Roman" w:eastAsiaTheme="minorHAnsi" w:hAnsi="Times New Roman"/>
          <w:sz w:val="24"/>
          <w:szCs w:val="24"/>
          <w:lang w:val="sr-Cyrl-RS"/>
        </w:rPr>
        <w:t xml:space="preserve">Ратковић Драгослави, која је у међувремену преминула. </w:t>
      </w:r>
      <w:r w:rsidR="00A55D4E" w:rsidRPr="00A55D4E">
        <w:rPr>
          <w:rFonts w:ascii="Times New Roman" w:eastAsiaTheme="minorHAnsi" w:hAnsi="Times New Roman"/>
          <w:sz w:val="24"/>
          <w:szCs w:val="24"/>
          <w:lang w:val="sr-Cyrl-RS"/>
        </w:rPr>
        <w:t>Ставом 3.</w:t>
      </w:r>
      <w:r w:rsidR="00A55D4E" w:rsidRPr="00A55D4E">
        <w:rPr>
          <w:rFonts w:ascii="Times New Roman" w:eastAsiaTheme="minorHAnsi" w:hAnsi="Times New Roman"/>
          <w:sz w:val="24"/>
          <w:szCs w:val="24"/>
        </w:rPr>
        <w:t xml:space="preserve"> </w:t>
      </w:r>
      <w:r w:rsidR="00A55D4E" w:rsidRPr="00A55D4E">
        <w:rPr>
          <w:rFonts w:ascii="Times New Roman" w:eastAsiaTheme="minorHAnsi" w:hAnsi="Times New Roman"/>
          <w:sz w:val="24"/>
          <w:szCs w:val="24"/>
          <w:lang w:val="sr-Cyrl-RS"/>
        </w:rPr>
        <w:t>Закључка наглашено је да је коришћење предметног стана везано за личност, односно да се исти не може наслеђивати, те је из тог разлога одлучено</w:t>
      </w:r>
      <w:r w:rsidR="00C63D24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="00A55D4E" w:rsidRPr="00A55D4E">
        <w:rPr>
          <w:rFonts w:ascii="Times New Roman" w:eastAsiaTheme="minorHAnsi" w:hAnsi="Times New Roman"/>
          <w:sz w:val="24"/>
          <w:szCs w:val="24"/>
          <w:lang w:val="sr-Cyrl-RS"/>
        </w:rPr>
        <w:t xml:space="preserve">да се отуђење предметног стана спроведе путем јавног надметања-лицитације.  </w:t>
      </w:r>
    </w:p>
    <w:p w:rsidR="007B41E9" w:rsidRPr="00A55D4E" w:rsidRDefault="007B41E9" w:rsidP="00A55D4E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A55D4E">
        <w:rPr>
          <w:rFonts w:ascii="Times New Roman" w:hAnsi="Times New Roman"/>
          <w:sz w:val="24"/>
          <w:szCs w:val="24"/>
          <w:lang w:val="sr-Cyrl-RS"/>
        </w:rPr>
        <w:t xml:space="preserve">У циљу утврђивања купопродајне цене стана, надлежна служба обратила се </w:t>
      </w:r>
      <w:r w:rsidRPr="00A55D4E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Пореској управи - Филијала Нова Варош, за доставу процене тржишне цене непокретности - стана, у складу са </w:t>
      </w:r>
      <w:r w:rsidRPr="00A55D4E">
        <w:rPr>
          <w:rFonts w:ascii="Times New Roman" w:eastAsia="Times New Roman" w:hAnsi="Times New Roman"/>
          <w:sz w:val="24"/>
          <w:szCs w:val="24"/>
          <w:lang w:val="sr-Cyrl-RS"/>
        </w:rPr>
        <w:t>чланом</w:t>
      </w:r>
      <w:r w:rsidRPr="00A55D4E">
        <w:rPr>
          <w:rFonts w:ascii="Times New Roman" w:eastAsia="Times New Roman" w:hAnsi="Times New Roman"/>
          <w:sz w:val="24"/>
          <w:szCs w:val="24"/>
          <w:lang w:val="sr-Cyrl-CS"/>
        </w:rPr>
        <w:t xml:space="preserve"> 2. </w:t>
      </w:r>
      <w:r w:rsidRPr="00A55D4E">
        <w:rPr>
          <w:rFonts w:ascii="Times New Roman" w:eastAsia="Times New Roman" w:hAnsi="Times New Roman"/>
          <w:bCs/>
          <w:sz w:val="24"/>
          <w:szCs w:val="24"/>
        </w:rPr>
        <w:t>У</w:t>
      </w:r>
      <w:r w:rsidRPr="00A55D4E">
        <w:rPr>
          <w:rFonts w:ascii="Times New Roman" w:eastAsia="Times New Roman" w:hAnsi="Times New Roman"/>
          <w:bCs/>
          <w:sz w:val="24"/>
          <w:szCs w:val="24"/>
          <w:lang w:val="sr-Cyrl-RS"/>
        </w:rPr>
        <w:t>редбе</w:t>
      </w:r>
      <w:r w:rsidRPr="00A55D4E">
        <w:rPr>
          <w:rFonts w:ascii="Verdana" w:eastAsia="Times New Roman" w:hAnsi="Verdana"/>
          <w:b/>
          <w:bCs/>
          <w:color w:val="333333"/>
          <w:sz w:val="24"/>
          <w:szCs w:val="24"/>
          <w:lang w:val="sr-Cyrl-RS"/>
        </w:rPr>
        <w:t xml:space="preserve"> </w:t>
      </w:r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о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условима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прибављања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и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отуђења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непокретности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непосредном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погодбом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и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давања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у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закуп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ствари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у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јавној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својини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односно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прибављања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и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уступања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искоришћавања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других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имовинских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права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као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и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поступцима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јавног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надметања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и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прикупљања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писмених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55D4E">
        <w:rPr>
          <w:rFonts w:ascii="Times New Roman" w:eastAsia="Times New Roman" w:hAnsi="Times New Roman"/>
          <w:bCs/>
          <w:sz w:val="24"/>
          <w:szCs w:val="24"/>
        </w:rPr>
        <w:t>понуд</w:t>
      </w:r>
      <w:proofErr w:type="spellEnd"/>
      <w:r w:rsidRPr="00A55D4E">
        <w:rPr>
          <w:rFonts w:ascii="Times New Roman" w:eastAsia="Times New Roman" w:hAnsi="Times New Roman"/>
          <w:bCs/>
          <w:sz w:val="24"/>
          <w:szCs w:val="24"/>
          <w:lang w:val="sr-Cyrl-RS"/>
        </w:rPr>
        <w:t>а</w:t>
      </w:r>
      <w:r w:rsidRPr="00A55D4E">
        <w:rPr>
          <w:rFonts w:ascii="Times New Roman" w:eastAsia="Times New Roman" w:hAnsi="Times New Roman"/>
          <w:sz w:val="24"/>
          <w:szCs w:val="24"/>
          <w:lang w:val="sr-Cyrl-CS"/>
        </w:rPr>
        <w:t xml:space="preserve"> («Сл.гласник РС»</w:t>
      </w:r>
      <w:proofErr w:type="gramStart"/>
      <w:r w:rsidRPr="00A55D4E">
        <w:rPr>
          <w:rFonts w:ascii="Times New Roman" w:eastAsia="Times New Roman" w:hAnsi="Times New Roman"/>
          <w:sz w:val="24"/>
          <w:szCs w:val="24"/>
          <w:lang w:val="sr-Cyrl-CS"/>
        </w:rPr>
        <w:t>,број</w:t>
      </w:r>
      <w:proofErr w:type="gramEnd"/>
      <w:r w:rsidRPr="00A55D4E">
        <w:rPr>
          <w:rFonts w:ascii="Times New Roman" w:eastAsia="Times New Roman" w:hAnsi="Times New Roman"/>
          <w:sz w:val="24"/>
          <w:szCs w:val="24"/>
          <w:lang w:val="sr-Cyrl-CS"/>
        </w:rPr>
        <w:t xml:space="preserve"> 16/2018 и 79/2023). </w:t>
      </w:r>
    </w:p>
    <w:p w:rsidR="007B41E9" w:rsidRPr="00A55D4E" w:rsidRDefault="007B41E9" w:rsidP="007B41E9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  <w:r w:rsidRPr="00A55D4E">
        <w:rPr>
          <w:rFonts w:ascii="Times New Roman" w:eastAsia="Times New Roman" w:hAnsi="Times New Roman"/>
          <w:sz w:val="24"/>
          <w:szCs w:val="24"/>
          <w:lang w:val="sr-Cyrl-CS" w:eastAsia="sr-Latn-CS"/>
        </w:rPr>
        <w:t>Пореска управа - Филијала Нова Варош, доставила је процењену вредност неп</w:t>
      </w:r>
      <w:r w:rsidR="00A55D4E" w:rsidRPr="00A55D4E">
        <w:rPr>
          <w:rFonts w:ascii="Times New Roman" w:eastAsia="Times New Roman" w:hAnsi="Times New Roman"/>
          <w:sz w:val="24"/>
          <w:szCs w:val="24"/>
          <w:lang w:val="sr-Cyrl-CS" w:eastAsia="sr-Latn-CS"/>
        </w:rPr>
        <w:t>окретности број 074-464-08-00056</w:t>
      </w:r>
      <w:r w:rsidRPr="00A55D4E">
        <w:rPr>
          <w:rFonts w:ascii="Times New Roman" w:eastAsia="Times New Roman" w:hAnsi="Times New Roman"/>
          <w:sz w:val="24"/>
          <w:szCs w:val="24"/>
          <w:lang w:val="sr-Cyrl-CS" w:eastAsia="sr-Latn-CS"/>
        </w:rPr>
        <w:t>/2024-0000 од 24.01.2025. године, односно цену од 51.579,37 по 1м</w:t>
      </w:r>
      <w:r w:rsidRPr="00A55D4E">
        <w:rPr>
          <w:rFonts w:ascii="Times New Roman" w:eastAsia="Times New Roman" w:hAnsi="Times New Roman"/>
          <w:sz w:val="24"/>
          <w:szCs w:val="24"/>
          <w:vertAlign w:val="superscript"/>
          <w:lang w:val="sr-Cyrl-CS" w:eastAsia="sr-Latn-CS"/>
        </w:rPr>
        <w:t>2</w:t>
      </w:r>
      <w:r w:rsidR="00A55D4E" w:rsidRPr="00A55D4E">
        <w:rPr>
          <w:rFonts w:ascii="Times New Roman" w:eastAsia="Times New Roman" w:hAnsi="Times New Roman"/>
          <w:sz w:val="24"/>
          <w:szCs w:val="24"/>
          <w:lang w:val="sr-Cyrl-CS" w:eastAsia="sr-Latn-CS"/>
        </w:rPr>
        <w:t>, што уједн</w:t>
      </w:r>
      <w:r w:rsidR="00C63D24">
        <w:rPr>
          <w:rFonts w:ascii="Times New Roman" w:eastAsia="Times New Roman" w:hAnsi="Times New Roman"/>
          <w:sz w:val="24"/>
          <w:szCs w:val="24"/>
          <w:lang w:val="sr-Cyrl-CS" w:eastAsia="sr-Latn-CS"/>
        </w:rPr>
        <w:t>о</w:t>
      </w:r>
      <w:r w:rsidR="00A55D4E" w:rsidRPr="00A55D4E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представља и почетну цену.</w:t>
      </w:r>
    </w:p>
    <w:p w:rsidR="00A55D4E" w:rsidRPr="00A55D4E" w:rsidRDefault="00A55D4E" w:rsidP="007B41E9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  <w:r w:rsidRPr="00A55D4E">
        <w:rPr>
          <w:rFonts w:ascii="Times New Roman" w:eastAsia="Times New Roman" w:hAnsi="Times New Roman"/>
          <w:sz w:val="24"/>
          <w:szCs w:val="24"/>
          <w:lang w:val="sr-Cyrl-CS" w:eastAsia="sr-Latn-CS"/>
        </w:rPr>
        <w:t>Након спроведеног поступка лицитације</w:t>
      </w:r>
      <w:r w:rsidR="00E810EA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</w:t>
      </w:r>
      <w:r w:rsidR="00C63D24">
        <w:rPr>
          <w:rFonts w:ascii="Times New Roman" w:eastAsia="Times New Roman" w:hAnsi="Times New Roman"/>
          <w:sz w:val="24"/>
          <w:szCs w:val="24"/>
          <w:lang w:val="sr-Cyrl-CS" w:eastAsia="sr-Latn-CS"/>
        </w:rPr>
        <w:t>и доношења Решења</w:t>
      </w:r>
      <w:r w:rsidRPr="00A55D4E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, са најповољнијим лицитентом закључиће се Уговор о отуђењу предметног стана. </w:t>
      </w:r>
    </w:p>
    <w:p w:rsidR="007B41E9" w:rsidRPr="0004717A" w:rsidRDefault="007B41E9" w:rsidP="00E5275B">
      <w:pPr>
        <w:ind w:firstLine="5812"/>
        <w:jc w:val="center"/>
        <w:rPr>
          <w:rFonts w:ascii="Times New Roman" w:hAnsi="Times New Roman"/>
          <w:sz w:val="24"/>
          <w:szCs w:val="24"/>
          <w:lang w:val="sr-Cyrl-RS"/>
        </w:rPr>
      </w:pPr>
    </w:p>
    <w:sectPr w:rsidR="007B41E9" w:rsidRPr="0004717A" w:rsidSect="00465450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18C" w:rsidRDefault="00D6118C" w:rsidP="00A55D4E">
      <w:r>
        <w:separator/>
      </w:r>
    </w:p>
  </w:endnote>
  <w:endnote w:type="continuationSeparator" w:id="0">
    <w:p w:rsidR="00D6118C" w:rsidRDefault="00D6118C" w:rsidP="00A5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18C" w:rsidRDefault="00D6118C" w:rsidP="00A55D4E">
      <w:r>
        <w:separator/>
      </w:r>
    </w:p>
  </w:footnote>
  <w:footnote w:type="continuationSeparator" w:id="0">
    <w:p w:rsidR="00D6118C" w:rsidRDefault="00D6118C" w:rsidP="00A55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62E"/>
    <w:rsid w:val="00026D2D"/>
    <w:rsid w:val="0004717A"/>
    <w:rsid w:val="0028162E"/>
    <w:rsid w:val="002E25B3"/>
    <w:rsid w:val="0035466F"/>
    <w:rsid w:val="00442A44"/>
    <w:rsid w:val="004A04D2"/>
    <w:rsid w:val="004F06E0"/>
    <w:rsid w:val="005116F0"/>
    <w:rsid w:val="00574555"/>
    <w:rsid w:val="00574ECB"/>
    <w:rsid w:val="005B536A"/>
    <w:rsid w:val="00672CFF"/>
    <w:rsid w:val="00681AB0"/>
    <w:rsid w:val="006C6D02"/>
    <w:rsid w:val="006D3437"/>
    <w:rsid w:val="006D6F8D"/>
    <w:rsid w:val="006F1649"/>
    <w:rsid w:val="007138C6"/>
    <w:rsid w:val="00780AC3"/>
    <w:rsid w:val="007A2577"/>
    <w:rsid w:val="007B41E9"/>
    <w:rsid w:val="007B7102"/>
    <w:rsid w:val="007D1EDA"/>
    <w:rsid w:val="00817741"/>
    <w:rsid w:val="00855ECD"/>
    <w:rsid w:val="0087797D"/>
    <w:rsid w:val="008C0CA4"/>
    <w:rsid w:val="009C6041"/>
    <w:rsid w:val="00A55D4E"/>
    <w:rsid w:val="00C63D24"/>
    <w:rsid w:val="00D56CBE"/>
    <w:rsid w:val="00D6118C"/>
    <w:rsid w:val="00DF6195"/>
    <w:rsid w:val="00E378ED"/>
    <w:rsid w:val="00E5275B"/>
    <w:rsid w:val="00E810EA"/>
    <w:rsid w:val="00F8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62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2577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779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5D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D4E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5D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D4E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62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2577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779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5D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D4E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5D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D4E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5CC87-D98B-40E9-9B6C-2BCCA225C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9</cp:revision>
  <cp:lastPrinted>2025-06-11T10:42:00Z</cp:lastPrinted>
  <dcterms:created xsi:type="dcterms:W3CDTF">2025-01-30T09:03:00Z</dcterms:created>
  <dcterms:modified xsi:type="dcterms:W3CDTF">2025-06-11T10:42:00Z</dcterms:modified>
</cp:coreProperties>
</file>