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>дана</w:t>
      </w:r>
      <w:r w:rsidR="001571C1">
        <w:rPr>
          <w:rFonts w:ascii="Times New Roman" w:hAnsi="Times New Roman"/>
          <w:sz w:val="28"/>
          <w:szCs w:val="28"/>
          <w:lang w:val="sr-Cyrl-RS"/>
        </w:rPr>
        <w:t xml:space="preserve"> 15.05.</w:t>
      </w:r>
      <w:r w:rsidR="00065CB7">
        <w:rPr>
          <w:rFonts w:ascii="Times New Roman" w:hAnsi="Times New Roman"/>
          <w:sz w:val="28"/>
          <w:szCs w:val="28"/>
          <w:lang w:val="sr-Cyrl-RS"/>
        </w:rPr>
        <w:t>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Драгана Милутиновић ПР Израда и продаја сувенира </w:t>
      </w:r>
      <w:r w:rsidR="004E37C8">
        <w:rPr>
          <w:rFonts w:ascii="Times New Roman" w:hAnsi="Times New Roman"/>
          <w:sz w:val="28"/>
          <w:szCs w:val="28"/>
          <w:lang w:val="sr-Cyrl-RS"/>
        </w:rPr>
        <w:t>ДИА НВ Нова Варош из Нове Вароши, коју заступа Драгана Милутиновић 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065CB7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  <w:lang w:val="sr-Cyrl-CS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>17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70.000,00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Драгана Милутиновић ПР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F7BF4">
        <w:rPr>
          <w:rFonts w:ascii="Times New Roman" w:hAnsi="Times New Roman"/>
          <w:sz w:val="28"/>
          <w:szCs w:val="28"/>
          <w:lang w:val="sr-Cyrl-RS"/>
        </w:rPr>
        <w:t>Израда и продаја сувенира ДИА НВ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Нова Варош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Вароши, коју заступа Драгана Милутиновић из Нове Вароши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0C616E">
        <w:rPr>
          <w:rFonts w:ascii="Times New Roman" w:hAnsi="Times New Roman"/>
          <w:sz w:val="28"/>
          <w:szCs w:val="28"/>
          <w:lang w:val="sr-Cyrl-RS"/>
        </w:rPr>
        <w:t>1203993929893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В17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је и том </w:t>
      </w:r>
      <w:r w:rsidR="0078230A">
        <w:rPr>
          <w:rFonts w:ascii="Times New Roman" w:hAnsi="Times New Roman"/>
          <w:sz w:val="28"/>
          <w:szCs w:val="28"/>
          <w:lang w:val="sr-Cyrl-RS"/>
        </w:rPr>
        <w:lastRenderedPageBreak/>
        <w:t>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за монтажни објекат – брвнару В17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три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>да је за најповољнијег лицитента проглашена Драгана Милутиновић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монтажног објекта – брвнаре В17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Израда и продаја сувенира ДИА НВ Нова Варош из Нове Вароши, коју заступа Драгана Милутиновић из Нове Вароши</w:t>
      </w:r>
      <w:r>
        <w:rPr>
          <w:rFonts w:ascii="Times New Roman" w:hAnsi="Times New Roman"/>
          <w:sz w:val="28"/>
          <w:szCs w:val="28"/>
          <w:lang w:val="sr-Cyrl-RS"/>
        </w:rPr>
        <w:t xml:space="preserve"> 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1571C1">
        <w:rPr>
          <w:rFonts w:ascii="Times New Roman" w:hAnsi="Times New Roman"/>
          <w:b/>
          <w:sz w:val="28"/>
          <w:szCs w:val="28"/>
          <w:lang w:val="sr-Cyrl-RS"/>
        </w:rPr>
        <w:t>06-32/9</w:t>
      </w:r>
      <w:r w:rsidR="00D262DB">
        <w:rPr>
          <w:rFonts w:ascii="Times New Roman" w:hAnsi="Times New Roman"/>
          <w:b/>
          <w:sz w:val="28"/>
          <w:szCs w:val="28"/>
          <w:lang w:val="sr-Cyrl-RS"/>
        </w:rPr>
        <w:t>/2024-03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од</w:t>
      </w:r>
      <w:r w:rsidR="001571C1">
        <w:rPr>
          <w:rFonts w:ascii="Times New Roman" w:hAnsi="Times New Roman"/>
          <w:b/>
          <w:sz w:val="28"/>
          <w:szCs w:val="28"/>
          <w:lang w:val="sr-Cyrl-RS"/>
        </w:rPr>
        <w:t xml:space="preserve"> 15.</w:t>
      </w:r>
      <w:bookmarkStart w:id="0" w:name="_GoBack"/>
      <w:bookmarkEnd w:id="0"/>
      <w:r w:rsidR="00D262DB">
        <w:rPr>
          <w:rFonts w:ascii="Times New Roman" w:hAnsi="Times New Roman"/>
          <w:b/>
          <w:sz w:val="28"/>
          <w:szCs w:val="28"/>
          <w:lang w:val="sr-Cyrl-RS"/>
        </w:rPr>
        <w:t>05</w:t>
      </w:r>
      <w:r>
        <w:rPr>
          <w:rFonts w:ascii="Times New Roman" w:hAnsi="Times New Roman"/>
          <w:b/>
          <w:sz w:val="28"/>
          <w:szCs w:val="28"/>
          <w:lang w:val="sr-Cyrl-RS"/>
        </w:rPr>
        <w:t>.202</w:t>
      </w:r>
      <w:r w:rsidR="00802F0A">
        <w:rPr>
          <w:rFonts w:ascii="Times New Roman" w:hAnsi="Times New Roman"/>
          <w:b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sz w:val="28"/>
          <w:szCs w:val="28"/>
          <w:lang w:val="sr-Cyrl-RS"/>
        </w:rPr>
        <w:t>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1571C1"/>
    <w:rsid w:val="001A2C1B"/>
    <w:rsid w:val="003764D9"/>
    <w:rsid w:val="003D5331"/>
    <w:rsid w:val="003F7A62"/>
    <w:rsid w:val="004D66EC"/>
    <w:rsid w:val="004E37C8"/>
    <w:rsid w:val="00547DBC"/>
    <w:rsid w:val="00580026"/>
    <w:rsid w:val="006C67A3"/>
    <w:rsid w:val="006E6FEB"/>
    <w:rsid w:val="0078230A"/>
    <w:rsid w:val="007E03C7"/>
    <w:rsid w:val="007F2932"/>
    <w:rsid w:val="00802F0A"/>
    <w:rsid w:val="00853125"/>
    <w:rsid w:val="00A07CB8"/>
    <w:rsid w:val="00A971FD"/>
    <w:rsid w:val="00AB66DC"/>
    <w:rsid w:val="00B20074"/>
    <w:rsid w:val="00B20730"/>
    <w:rsid w:val="00BB2FEC"/>
    <w:rsid w:val="00C61A48"/>
    <w:rsid w:val="00D262DB"/>
    <w:rsid w:val="00D42DEB"/>
    <w:rsid w:val="00D67CF4"/>
    <w:rsid w:val="00DF7BF4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4</cp:revision>
  <cp:lastPrinted>2024-04-17T07:22:00Z</cp:lastPrinted>
  <dcterms:created xsi:type="dcterms:W3CDTF">2024-04-19T09:11:00Z</dcterms:created>
  <dcterms:modified xsi:type="dcterms:W3CDTF">2024-05-14T08:47:00Z</dcterms:modified>
</cp:coreProperties>
</file>